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EC28" w14:textId="77777777" w:rsidR="00B431B0" w:rsidRDefault="00B431B0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</w:p>
    <w:p w14:paraId="75F228A9" w14:textId="21A6BAD9" w:rsidR="0020640C" w:rsidRPr="00B431B0" w:rsidRDefault="00F07E78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  <w:r w:rsidRPr="00B431B0"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  <w:t>Job Description</w:t>
      </w:r>
      <w:r w:rsidR="00B431B0"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  <w:t xml:space="preserve"> – Senior Surveyor</w:t>
      </w:r>
      <w:r w:rsidR="00862977"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  <w:t xml:space="preserve"> / Associate</w:t>
      </w:r>
    </w:p>
    <w:p w14:paraId="59E502D4" w14:textId="77777777" w:rsidR="002C73AF" w:rsidRPr="00F07E78" w:rsidRDefault="002C73AF" w:rsidP="0020640C">
      <w:pPr>
        <w:pStyle w:val="Header"/>
        <w:rPr>
          <w:rFonts w:ascii="Surt-Bold" w:eastAsia="Times New Roman" w:hAnsi="Surt-Bold"/>
          <w:b/>
          <w:color w:val="171B1D"/>
          <w:spacing w:val="30"/>
          <w:sz w:val="40"/>
          <w:szCs w:val="40"/>
          <w:lang w:val="en-US"/>
        </w:rPr>
      </w:pPr>
    </w:p>
    <w:p w14:paraId="4D4FB6EE" w14:textId="77777777" w:rsidR="00F07E78" w:rsidRDefault="00F07E78" w:rsidP="0020640C">
      <w:pPr>
        <w:pStyle w:val="Header"/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7"/>
        <w:gridCol w:w="7763"/>
      </w:tblGrid>
      <w:tr w:rsidR="00CC79C9" w:rsidRPr="00765F36" w14:paraId="7F77939E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629E7513" w14:textId="77777777" w:rsidR="00CC79C9" w:rsidRPr="005D3361" w:rsidRDefault="00CC79C9" w:rsidP="005D3361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t>Job Title</w:t>
            </w:r>
          </w:p>
        </w:tc>
        <w:tc>
          <w:tcPr>
            <w:tcW w:w="7763" w:type="dxa"/>
            <w:tcBorders>
              <w:left w:val="nil"/>
            </w:tcBorders>
          </w:tcPr>
          <w:p w14:paraId="73FE57B4" w14:textId="3CDC61C0" w:rsidR="00CC79C9" w:rsidRPr="009D3C78" w:rsidRDefault="00D86D9A" w:rsidP="0037717D">
            <w:pPr>
              <w:rPr>
                <w:rFonts w:ascii="Vag Rounded Thin" w:hAnsi="Vag Rounded Thin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Senior </w:t>
            </w:r>
            <w:r w:rsidR="00E47515" w:rsidRPr="005D3361">
              <w:rPr>
                <w:rFonts w:eastAsia="Times New Roman"/>
                <w:color w:val="171B1D"/>
                <w:lang w:val="en-US"/>
              </w:rPr>
              <w:t>Surveyor</w:t>
            </w:r>
            <w:r w:rsidRPr="005D3361">
              <w:rPr>
                <w:rFonts w:eastAsia="Times New Roman"/>
                <w:color w:val="171B1D"/>
                <w:lang w:val="en-US"/>
              </w:rPr>
              <w:t xml:space="preserve"> / </w:t>
            </w:r>
            <w:r w:rsidR="00862977" w:rsidRPr="005D3361">
              <w:rPr>
                <w:rFonts w:eastAsia="Times New Roman"/>
                <w:color w:val="171B1D"/>
                <w:lang w:val="en-US"/>
              </w:rPr>
              <w:t>Associate</w:t>
            </w:r>
          </w:p>
        </w:tc>
      </w:tr>
      <w:tr w:rsidR="00CC79C9" w:rsidRPr="00765F36" w14:paraId="0A918397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2966FEB9" w14:textId="77777777" w:rsidR="00CC79C9" w:rsidRPr="005D3361" w:rsidRDefault="00CC79C9" w:rsidP="0037717D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t>Company</w:t>
            </w:r>
          </w:p>
        </w:tc>
        <w:tc>
          <w:tcPr>
            <w:tcW w:w="7763" w:type="dxa"/>
            <w:tcBorders>
              <w:left w:val="nil"/>
            </w:tcBorders>
          </w:tcPr>
          <w:p w14:paraId="6F46CF74" w14:textId="2774E597" w:rsidR="00CC79C9" w:rsidRPr="005D3361" w:rsidRDefault="00B431B0" w:rsidP="0037717D">
            <w:pPr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Estama</w:t>
            </w:r>
            <w:r w:rsidR="00F07E78" w:rsidRPr="005D3361">
              <w:rPr>
                <w:rFonts w:eastAsia="Times New Roman"/>
                <w:color w:val="171B1D"/>
                <w:lang w:val="en-US"/>
              </w:rPr>
              <w:t xml:space="preserve"> </w:t>
            </w:r>
            <w:r w:rsidRPr="005D3361">
              <w:rPr>
                <w:rFonts w:eastAsia="Times New Roman"/>
                <w:color w:val="171B1D"/>
                <w:lang w:val="en-US"/>
              </w:rPr>
              <w:t>(</w:t>
            </w:r>
            <w:r w:rsidR="00F07E78" w:rsidRPr="005D3361">
              <w:rPr>
                <w:rFonts w:eastAsia="Times New Roman"/>
                <w:color w:val="171B1D"/>
                <w:lang w:val="en-US"/>
              </w:rPr>
              <w:t>UK</w:t>
            </w:r>
            <w:r w:rsidRPr="005D3361">
              <w:rPr>
                <w:rFonts w:eastAsia="Times New Roman"/>
                <w:color w:val="171B1D"/>
                <w:lang w:val="en-US"/>
              </w:rPr>
              <w:t>)</w:t>
            </w:r>
            <w:r w:rsidR="00CC79C9" w:rsidRPr="005D3361">
              <w:rPr>
                <w:rFonts w:eastAsia="Times New Roman"/>
                <w:color w:val="171B1D"/>
                <w:lang w:val="en-US"/>
              </w:rPr>
              <w:t xml:space="preserve"> L</w:t>
            </w:r>
            <w:r w:rsidR="00F07E78" w:rsidRPr="005D3361">
              <w:rPr>
                <w:rFonts w:eastAsia="Times New Roman"/>
                <w:color w:val="171B1D"/>
                <w:lang w:val="en-US"/>
              </w:rPr>
              <w:t>imi</w:t>
            </w:r>
            <w:r w:rsidR="00CC79C9" w:rsidRPr="005D3361">
              <w:rPr>
                <w:rFonts w:eastAsia="Times New Roman"/>
                <w:color w:val="171B1D"/>
                <w:lang w:val="en-US"/>
              </w:rPr>
              <w:t>t</w:t>
            </w:r>
            <w:r w:rsidR="00F07E78" w:rsidRPr="005D3361">
              <w:rPr>
                <w:rFonts w:eastAsia="Times New Roman"/>
                <w:color w:val="171B1D"/>
                <w:lang w:val="en-US"/>
              </w:rPr>
              <w:t>e</w:t>
            </w:r>
            <w:r w:rsidR="00CC79C9" w:rsidRPr="005D3361">
              <w:rPr>
                <w:rFonts w:eastAsia="Times New Roman"/>
                <w:color w:val="171B1D"/>
                <w:lang w:val="en-US"/>
              </w:rPr>
              <w:t>d</w:t>
            </w:r>
          </w:p>
        </w:tc>
      </w:tr>
      <w:tr w:rsidR="00F07E78" w:rsidRPr="00765F36" w14:paraId="5FBE2FB0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36C077BA" w14:textId="78EA821F" w:rsidR="00F07E78" w:rsidRPr="005D3361" w:rsidRDefault="00F07E78" w:rsidP="0037717D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t>Location</w:t>
            </w:r>
          </w:p>
        </w:tc>
        <w:tc>
          <w:tcPr>
            <w:tcW w:w="7763" w:type="dxa"/>
            <w:tcBorders>
              <w:left w:val="nil"/>
            </w:tcBorders>
          </w:tcPr>
          <w:p w14:paraId="10BDE31B" w14:textId="27CA54AC" w:rsidR="00F07E78" w:rsidRPr="005D3361" w:rsidRDefault="00E24756" w:rsidP="0037717D">
            <w:pPr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London</w:t>
            </w:r>
          </w:p>
        </w:tc>
      </w:tr>
      <w:tr w:rsidR="00CC79C9" w:rsidRPr="00765F36" w14:paraId="4E207A0B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0B71E172" w14:textId="77777777" w:rsidR="00CC79C9" w:rsidRPr="005D3361" w:rsidRDefault="00CC79C9" w:rsidP="0037717D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t>Line Manager</w:t>
            </w:r>
          </w:p>
        </w:tc>
        <w:tc>
          <w:tcPr>
            <w:tcW w:w="7763" w:type="dxa"/>
            <w:tcBorders>
              <w:left w:val="nil"/>
            </w:tcBorders>
          </w:tcPr>
          <w:p w14:paraId="2AE27EA0" w14:textId="41300B0A" w:rsidR="00CC79C9" w:rsidRPr="005D3361" w:rsidRDefault="00E47515" w:rsidP="0037717D">
            <w:pPr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Head of Property Management </w:t>
            </w:r>
          </w:p>
        </w:tc>
      </w:tr>
      <w:tr w:rsidR="00CC79C9" w:rsidRPr="00765F36" w14:paraId="63C27252" w14:textId="77777777" w:rsidTr="00B431B0">
        <w:trPr>
          <w:trHeight w:val="1992"/>
        </w:trPr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04FE49A2" w14:textId="77777777" w:rsidR="00CC79C9" w:rsidRPr="005D3361" w:rsidRDefault="00CC79C9" w:rsidP="005D3361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t>Essential Duties &amp; Responsibilities</w:t>
            </w:r>
          </w:p>
          <w:p w14:paraId="2A5B6DA5" w14:textId="77777777" w:rsidR="00CC79C9" w:rsidRPr="005D3361" w:rsidRDefault="00CC79C9" w:rsidP="005D3361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</w:p>
          <w:p w14:paraId="108A29B6" w14:textId="77777777" w:rsidR="00CC79C9" w:rsidRPr="005D3361" w:rsidRDefault="00CC79C9" w:rsidP="005D3361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7763" w:type="dxa"/>
            <w:tcBorders>
              <w:left w:val="nil"/>
            </w:tcBorders>
          </w:tcPr>
          <w:p w14:paraId="7D526862" w14:textId="62978CC7" w:rsidR="00CC79C9" w:rsidRPr="005D3361" w:rsidRDefault="00CC79C9" w:rsidP="0037717D">
            <w:pPr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The following forms a summary of the expected duties of the </w:t>
            </w:r>
            <w:r w:rsidR="00D86D9A" w:rsidRPr="005D3361">
              <w:rPr>
                <w:rFonts w:eastAsia="Times New Roman"/>
                <w:color w:val="171B1D"/>
                <w:lang w:val="en-US"/>
              </w:rPr>
              <w:t>Senior Surveyor</w:t>
            </w:r>
            <w:r w:rsidRPr="005D3361">
              <w:rPr>
                <w:rFonts w:eastAsia="Times New Roman"/>
                <w:color w:val="171B1D"/>
                <w:lang w:val="en-US"/>
              </w:rPr>
              <w:t>:</w:t>
            </w:r>
          </w:p>
          <w:p w14:paraId="701E9C9C" w14:textId="1AE175BD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proofErr w:type="gramStart"/>
            <w:r w:rsidRPr="005D3361">
              <w:rPr>
                <w:rFonts w:eastAsia="Times New Roman"/>
                <w:color w:val="171B1D"/>
                <w:lang w:val="en-US"/>
              </w:rPr>
              <w:t>Day to day</w:t>
            </w:r>
            <w:proofErr w:type="gramEnd"/>
            <w:r w:rsidRPr="005D3361">
              <w:rPr>
                <w:rFonts w:eastAsia="Times New Roman"/>
                <w:color w:val="171B1D"/>
                <w:lang w:val="en-US"/>
              </w:rPr>
              <w:t xml:space="preserve"> management of a national portfolio, focused predominantly on shopping </w:t>
            </w:r>
            <w:proofErr w:type="spellStart"/>
            <w:r w:rsidRPr="005D3361">
              <w:rPr>
                <w:rFonts w:eastAsia="Times New Roman"/>
                <w:color w:val="171B1D"/>
                <w:lang w:val="en-US"/>
              </w:rPr>
              <w:t>centres</w:t>
            </w:r>
            <w:proofErr w:type="spellEnd"/>
            <w:r w:rsidRPr="005D3361">
              <w:rPr>
                <w:rFonts w:eastAsia="Times New Roman"/>
                <w:color w:val="171B1D"/>
                <w:lang w:val="en-US"/>
              </w:rPr>
              <w:t>.</w:t>
            </w:r>
          </w:p>
          <w:p w14:paraId="566E9B4A" w14:textId="5B11E92B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Management of the health and safety across their managed portfolio </w:t>
            </w:r>
          </w:p>
          <w:p w14:paraId="616B018F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Have a strong awareness of financial management for service charges and budgeting on multi let properties</w:t>
            </w:r>
          </w:p>
          <w:p w14:paraId="6127B293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Ability to work with and liaise with Property Accounts on all elements of property accounting.</w:t>
            </w:r>
          </w:p>
          <w:p w14:paraId="4AFA9342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Providing lease management advice and managing tenants within the confines of their leases to </w:t>
            </w:r>
            <w:proofErr w:type="spellStart"/>
            <w:r w:rsidRPr="005D3361">
              <w:rPr>
                <w:rFonts w:eastAsia="Times New Roman"/>
                <w:color w:val="171B1D"/>
                <w:lang w:val="en-US"/>
              </w:rPr>
              <w:t>maximise</w:t>
            </w:r>
            <w:proofErr w:type="spellEnd"/>
            <w:r w:rsidRPr="005D3361">
              <w:rPr>
                <w:rFonts w:eastAsia="Times New Roman"/>
                <w:color w:val="171B1D"/>
                <w:lang w:val="en-US"/>
              </w:rPr>
              <w:t xml:space="preserve"> tenant satisfaction</w:t>
            </w:r>
          </w:p>
          <w:p w14:paraId="09F02D5C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Managing all aspects of client reporting to ensure accurate high-quality information is issued to the clients within the strict contract deadlines</w:t>
            </w:r>
          </w:p>
          <w:p w14:paraId="5E08E8DA" w14:textId="74B64340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Good </w:t>
            </w:r>
            <w:r w:rsidR="00D86D9A" w:rsidRPr="005D3361">
              <w:rPr>
                <w:rFonts w:eastAsia="Times New Roman"/>
                <w:color w:val="171B1D"/>
                <w:lang w:val="en-US"/>
              </w:rPr>
              <w:t>collaboration</w:t>
            </w:r>
            <w:r w:rsidRPr="005D3361">
              <w:rPr>
                <w:rFonts w:eastAsia="Times New Roman"/>
                <w:color w:val="171B1D"/>
                <w:lang w:val="en-US"/>
              </w:rPr>
              <w:t xml:space="preserve"> skills for dealing with internal surveyors, on-site staff as well as external surveyors.</w:t>
            </w:r>
          </w:p>
          <w:p w14:paraId="16D9E983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Keen awareness and general approach to improving profitability and efficiency.</w:t>
            </w:r>
          </w:p>
          <w:p w14:paraId="40DFF2CC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Good management of single and multi-site tendering of contracts.</w:t>
            </w:r>
          </w:p>
          <w:p w14:paraId="0AB77075" w14:textId="77777777" w:rsidR="00F126F2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Focus and drive within the Retail industry, especially Shopping </w:t>
            </w:r>
            <w:proofErr w:type="spellStart"/>
            <w:r w:rsidRPr="005D3361">
              <w:rPr>
                <w:rFonts w:eastAsia="Times New Roman"/>
                <w:color w:val="171B1D"/>
                <w:lang w:val="en-US"/>
              </w:rPr>
              <w:t>Centres</w:t>
            </w:r>
            <w:proofErr w:type="spellEnd"/>
            <w:r w:rsidRPr="005D3361">
              <w:rPr>
                <w:rFonts w:eastAsia="Times New Roman"/>
                <w:color w:val="171B1D"/>
                <w:lang w:val="en-US"/>
              </w:rPr>
              <w:t>.</w:t>
            </w:r>
          </w:p>
          <w:p w14:paraId="2602D037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Oversee and deliver an effective strategy for the management of marketing and </w:t>
            </w:r>
            <w:proofErr w:type="spellStart"/>
            <w:r w:rsidRPr="005D3361">
              <w:rPr>
                <w:rFonts w:eastAsia="Times New Roman"/>
                <w:color w:val="171B1D"/>
                <w:lang w:val="en-US"/>
              </w:rPr>
              <w:t>commercialisation</w:t>
            </w:r>
            <w:proofErr w:type="spellEnd"/>
            <w:r w:rsidRPr="005D3361">
              <w:rPr>
                <w:rFonts w:eastAsia="Times New Roman"/>
                <w:color w:val="171B1D"/>
                <w:lang w:val="en-US"/>
              </w:rPr>
              <w:t xml:space="preserve"> across the managed portfolio</w:t>
            </w:r>
          </w:p>
          <w:p w14:paraId="5099CB86" w14:textId="77777777" w:rsidR="00E47515" w:rsidRPr="005D3361" w:rsidRDefault="00E47515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Oversee the management and delivery of an effective business rates mitigation strategy.</w:t>
            </w:r>
          </w:p>
          <w:p w14:paraId="1B733760" w14:textId="77777777" w:rsidR="00D86D9A" w:rsidRPr="005D3361" w:rsidRDefault="00D86D9A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Manage and reduce insurance risks and claims</w:t>
            </w:r>
          </w:p>
          <w:p w14:paraId="15F2AD98" w14:textId="77777777" w:rsidR="00D86D9A" w:rsidRPr="005D3361" w:rsidRDefault="00D86D9A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Client relationship management</w:t>
            </w:r>
          </w:p>
          <w:p w14:paraId="03A024E8" w14:textId="77777777" w:rsidR="00D86D9A" w:rsidRPr="005D3361" w:rsidRDefault="00D86D9A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Support and guidance to junior team members and support roles</w:t>
            </w:r>
          </w:p>
          <w:p w14:paraId="3E0030FA" w14:textId="27496FFF" w:rsidR="00D86D9A" w:rsidRPr="005D3361" w:rsidRDefault="00D86D9A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Line management of on-site teams, including providing career development plans and advice to all staff. And the handling of any staff performance issues and improvement plans. </w:t>
            </w:r>
          </w:p>
          <w:p w14:paraId="0171DE00" w14:textId="77777777" w:rsidR="00D86D9A" w:rsidRPr="005D3361" w:rsidRDefault="00D86D9A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Monthly or quarterly inspections of properties as per management agreement</w:t>
            </w:r>
          </w:p>
          <w:p w14:paraId="409D0B2C" w14:textId="493256F5" w:rsidR="00D86D9A" w:rsidRPr="005D3361" w:rsidRDefault="00D86D9A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lastRenderedPageBreak/>
              <w:t>Delivery of ESG strategy to managed portfolio</w:t>
            </w:r>
          </w:p>
        </w:tc>
      </w:tr>
      <w:tr w:rsidR="00CC79C9" w:rsidRPr="00765F36" w14:paraId="6161E54E" w14:textId="77777777" w:rsidTr="00B431B0">
        <w:trPr>
          <w:trHeight w:val="4155"/>
        </w:trPr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1B6E0E41" w14:textId="77777777" w:rsidR="00CC79C9" w:rsidRPr="005D3361" w:rsidRDefault="00CC79C9" w:rsidP="0037717D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lastRenderedPageBreak/>
              <w:t>Skills &amp; Competencies</w:t>
            </w:r>
          </w:p>
        </w:tc>
        <w:tc>
          <w:tcPr>
            <w:tcW w:w="7763" w:type="dxa"/>
            <w:tcBorders>
              <w:left w:val="nil"/>
            </w:tcBorders>
          </w:tcPr>
          <w:p w14:paraId="07B1E954" w14:textId="77777777" w:rsidR="002139F6" w:rsidRPr="005D3361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Strong IT skills</w:t>
            </w:r>
          </w:p>
          <w:p w14:paraId="4F50EACB" w14:textId="73EF23DE" w:rsidR="002139F6" w:rsidRPr="005D3361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Good knowledge of RICS code of practice for service charge</w:t>
            </w:r>
          </w:p>
          <w:p w14:paraId="6E4C5F2F" w14:textId="649CDE6C" w:rsidR="002139F6" w:rsidRPr="005D3361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Reasonable knowledge </w:t>
            </w:r>
            <w:proofErr w:type="gramStart"/>
            <w:r w:rsidRPr="005D3361">
              <w:rPr>
                <w:rFonts w:eastAsia="Times New Roman"/>
                <w:color w:val="171B1D"/>
                <w:lang w:val="en-US"/>
              </w:rPr>
              <w:t>on</w:t>
            </w:r>
            <w:proofErr w:type="gramEnd"/>
            <w:r w:rsidRPr="005D3361">
              <w:rPr>
                <w:rFonts w:eastAsia="Times New Roman"/>
                <w:color w:val="171B1D"/>
                <w:lang w:val="en-US"/>
              </w:rPr>
              <w:t xml:space="preserve"> H&amp;S legislation and statutory requirements for all commercial buildings</w:t>
            </w:r>
          </w:p>
          <w:p w14:paraId="02EC8E6E" w14:textId="1D98EEEB" w:rsidR="002139F6" w:rsidRPr="005D3361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Understanding of basic marketing practices </w:t>
            </w:r>
          </w:p>
          <w:p w14:paraId="4820CB48" w14:textId="55E7F61E" w:rsidR="002139F6" w:rsidRPr="005D3361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Good communication skills for dealing with internal surveyors, on-site staff as well as external surveyors.</w:t>
            </w:r>
          </w:p>
          <w:p w14:paraId="2D236147" w14:textId="08BC8B1D" w:rsidR="002139F6" w:rsidRPr="005D3361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Good written language skills for </w:t>
            </w:r>
            <w:proofErr w:type="gramStart"/>
            <w:r w:rsidRPr="005D3361">
              <w:rPr>
                <w:rFonts w:eastAsia="Times New Roman"/>
                <w:color w:val="171B1D"/>
                <w:lang w:val="en-US"/>
              </w:rPr>
              <w:t>dealing</w:t>
            </w:r>
            <w:proofErr w:type="gramEnd"/>
            <w:r w:rsidRPr="005D3361">
              <w:rPr>
                <w:rFonts w:eastAsia="Times New Roman"/>
                <w:color w:val="171B1D"/>
                <w:lang w:val="en-US"/>
              </w:rPr>
              <w:t xml:space="preserve"> client reporting.</w:t>
            </w:r>
          </w:p>
          <w:p w14:paraId="66F1B2B6" w14:textId="7BD84534" w:rsidR="00CC79C9" w:rsidRPr="005D3361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Strong attention to detail for system and data management</w:t>
            </w:r>
          </w:p>
        </w:tc>
      </w:tr>
      <w:tr w:rsidR="00CC79C9" w:rsidRPr="00765F36" w14:paraId="479AEF65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03A6BE7A" w14:textId="77777777" w:rsidR="00CC79C9" w:rsidRPr="005D3361" w:rsidRDefault="00CC79C9" w:rsidP="0037717D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t>Experience</w:t>
            </w:r>
          </w:p>
        </w:tc>
        <w:tc>
          <w:tcPr>
            <w:tcW w:w="7763" w:type="dxa"/>
            <w:tcBorders>
              <w:left w:val="nil"/>
            </w:tcBorders>
          </w:tcPr>
          <w:p w14:paraId="1417382C" w14:textId="6C06EFC4" w:rsidR="00CC79C9" w:rsidRPr="005D3361" w:rsidRDefault="00CC79C9" w:rsidP="00CC79C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Previous </w:t>
            </w:r>
            <w:r w:rsidR="00E24756" w:rsidRPr="005D3361">
              <w:rPr>
                <w:rFonts w:eastAsia="Times New Roman"/>
                <w:color w:val="171B1D"/>
                <w:lang w:val="en-US"/>
              </w:rPr>
              <w:t xml:space="preserve">experience in </w:t>
            </w:r>
            <w:r w:rsidR="00F126F2" w:rsidRPr="005D3361">
              <w:rPr>
                <w:rFonts w:eastAsia="Times New Roman"/>
                <w:color w:val="171B1D"/>
                <w:lang w:val="en-US"/>
              </w:rPr>
              <w:t xml:space="preserve">commercial </w:t>
            </w:r>
            <w:r w:rsidR="00E24756" w:rsidRPr="005D3361">
              <w:rPr>
                <w:rFonts w:eastAsia="Times New Roman"/>
                <w:color w:val="171B1D"/>
                <w:lang w:val="en-US"/>
              </w:rPr>
              <w:t xml:space="preserve">property management </w:t>
            </w:r>
          </w:p>
          <w:p w14:paraId="7A5AC701" w14:textId="4221AB0C" w:rsidR="00E24756" w:rsidRPr="005D3361" w:rsidRDefault="00E47515" w:rsidP="00CC79C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>R</w:t>
            </w:r>
            <w:r w:rsidR="00E24756" w:rsidRPr="005D3361">
              <w:rPr>
                <w:rFonts w:eastAsia="Times New Roman"/>
                <w:color w:val="171B1D"/>
                <w:lang w:val="en-US"/>
              </w:rPr>
              <w:t xml:space="preserve">etail </w:t>
            </w:r>
            <w:r w:rsidR="00F126F2" w:rsidRPr="005D3361">
              <w:rPr>
                <w:rFonts w:eastAsia="Times New Roman"/>
                <w:color w:val="171B1D"/>
                <w:lang w:val="en-US"/>
              </w:rPr>
              <w:t xml:space="preserve">property management </w:t>
            </w:r>
            <w:r w:rsidR="00E24756" w:rsidRPr="005D3361">
              <w:rPr>
                <w:rFonts w:eastAsia="Times New Roman"/>
                <w:color w:val="171B1D"/>
                <w:lang w:val="en-US"/>
              </w:rPr>
              <w:t>experience</w:t>
            </w:r>
            <w:r w:rsidR="00862977" w:rsidRPr="005D3361">
              <w:rPr>
                <w:rFonts w:eastAsia="Times New Roman"/>
                <w:color w:val="171B1D"/>
                <w:lang w:val="en-US"/>
              </w:rPr>
              <w:t xml:space="preserve"> preferred but not essential </w:t>
            </w:r>
          </w:p>
          <w:p w14:paraId="2EE5F955" w14:textId="64AE0053" w:rsidR="00862977" w:rsidRPr="005D3361" w:rsidRDefault="00862977" w:rsidP="00862977">
            <w:pPr>
              <w:spacing w:after="0" w:line="240" w:lineRule="auto"/>
              <w:ind w:left="720"/>
              <w:rPr>
                <w:rFonts w:eastAsia="Times New Roman"/>
                <w:color w:val="171B1D"/>
                <w:lang w:val="en-US"/>
              </w:rPr>
            </w:pPr>
          </w:p>
        </w:tc>
      </w:tr>
      <w:tr w:rsidR="00CC79C9" w:rsidRPr="00765F36" w14:paraId="4755C98C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1DDED467" w14:textId="77777777" w:rsidR="00CC79C9" w:rsidRPr="005D3361" w:rsidRDefault="00CC79C9" w:rsidP="0037717D">
            <w:pPr>
              <w:rPr>
                <w:rFonts w:ascii="Surt-Bold" w:eastAsia="Times New Roman" w:hAnsi="Surt-Bold"/>
                <w:b/>
                <w:bCs/>
                <w:color w:val="FFFFFF" w:themeColor="background1"/>
                <w:spacing w:val="30"/>
                <w:lang w:val="en-US"/>
              </w:rPr>
            </w:pPr>
            <w:r w:rsidRPr="005D3361">
              <w:rPr>
                <w:rFonts w:eastAsia="Times New Roman"/>
                <w:b/>
                <w:bCs/>
                <w:color w:val="FFFFFF"/>
                <w:lang w:val="en-US"/>
              </w:rPr>
              <w:t>Qualifications</w:t>
            </w:r>
          </w:p>
        </w:tc>
        <w:tc>
          <w:tcPr>
            <w:tcW w:w="7763" w:type="dxa"/>
            <w:tcBorders>
              <w:left w:val="nil"/>
            </w:tcBorders>
          </w:tcPr>
          <w:p w14:paraId="08873DAD" w14:textId="15E4CF6C" w:rsidR="00066209" w:rsidRPr="005D3361" w:rsidRDefault="00D86D9A" w:rsidP="0006620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eastAsia="Times New Roman"/>
                <w:color w:val="171B1D"/>
                <w:lang w:val="en-US"/>
              </w:rPr>
            </w:pPr>
            <w:r w:rsidRPr="005D3361">
              <w:rPr>
                <w:rFonts w:eastAsia="Times New Roman"/>
                <w:color w:val="171B1D"/>
                <w:lang w:val="en-US"/>
              </w:rPr>
              <w:t xml:space="preserve">MRICS </w:t>
            </w:r>
            <w:proofErr w:type="gramStart"/>
            <w:r w:rsidRPr="005D3361">
              <w:rPr>
                <w:rFonts w:eastAsia="Times New Roman"/>
                <w:color w:val="171B1D"/>
                <w:lang w:val="en-US"/>
              </w:rPr>
              <w:t>preferred</w:t>
            </w:r>
            <w:proofErr w:type="gramEnd"/>
            <w:r w:rsidRPr="005D3361">
              <w:rPr>
                <w:rFonts w:eastAsia="Times New Roman"/>
                <w:color w:val="171B1D"/>
                <w:lang w:val="en-US"/>
              </w:rPr>
              <w:t xml:space="preserve"> but not essential</w:t>
            </w:r>
          </w:p>
        </w:tc>
      </w:tr>
    </w:tbl>
    <w:p w14:paraId="7D03299F" w14:textId="77777777" w:rsidR="0025161D" w:rsidRPr="0025161D" w:rsidRDefault="0025161D" w:rsidP="0025161D"/>
    <w:p w14:paraId="3084AF97" w14:textId="77777777" w:rsidR="0082168B" w:rsidRPr="0025161D" w:rsidRDefault="0025161D" w:rsidP="0025161D">
      <w:pPr>
        <w:tabs>
          <w:tab w:val="left" w:pos="6915"/>
        </w:tabs>
      </w:pPr>
      <w:r>
        <w:tab/>
      </w:r>
    </w:p>
    <w:sectPr w:rsidR="0082168B" w:rsidRPr="0025161D" w:rsidSect="00034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4DAD" w14:textId="77777777" w:rsidR="00FE20A5" w:rsidRDefault="00FE20A5" w:rsidP="0020640C">
      <w:pPr>
        <w:spacing w:after="0" w:line="240" w:lineRule="auto"/>
      </w:pPr>
      <w:r>
        <w:separator/>
      </w:r>
    </w:p>
  </w:endnote>
  <w:endnote w:type="continuationSeparator" w:id="0">
    <w:p w14:paraId="508FE675" w14:textId="77777777" w:rsidR="00FE20A5" w:rsidRDefault="00FE20A5" w:rsidP="002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rt-Bold">
    <w:altName w:val="Times New Roman"/>
    <w:charset w:val="00"/>
    <w:family w:val="auto"/>
    <w:pitch w:val="default"/>
  </w:font>
  <w:font w:name="Vag Rounded Th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630" w14:textId="30A46331" w:rsidR="0025161D" w:rsidRDefault="0025161D" w:rsidP="002516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9D4" w14:textId="660A351C" w:rsidR="002C73AF" w:rsidRDefault="002C73AF" w:rsidP="002C7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1104" w14:textId="77777777" w:rsidR="00FE20A5" w:rsidRDefault="00FE20A5" w:rsidP="0020640C">
      <w:pPr>
        <w:spacing w:after="0" w:line="240" w:lineRule="auto"/>
      </w:pPr>
      <w:r>
        <w:separator/>
      </w:r>
    </w:p>
  </w:footnote>
  <w:footnote w:type="continuationSeparator" w:id="0">
    <w:p w14:paraId="585F81BF" w14:textId="77777777" w:rsidR="00FE20A5" w:rsidRDefault="00FE20A5" w:rsidP="002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C14" w14:textId="2A41F8EB" w:rsidR="0020640C" w:rsidRDefault="002C73AF" w:rsidP="0025161D">
    <w:pPr>
      <w:pStyle w:val="Header"/>
      <w:jc w:val="center"/>
    </w:pPr>
    <w:r w:rsidRPr="00D167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B9D61D" wp14:editId="54C78C80">
          <wp:simplePos x="0" y="0"/>
          <wp:positionH relativeFrom="column">
            <wp:posOffset>4429125</wp:posOffset>
          </wp:positionH>
          <wp:positionV relativeFrom="paragraph">
            <wp:posOffset>-78105</wp:posOffset>
          </wp:positionV>
          <wp:extent cx="1820545" cy="581025"/>
          <wp:effectExtent l="0" t="0" r="8255" b="0"/>
          <wp:wrapThrough wrapText="bothSides">
            <wp:wrapPolygon edited="0">
              <wp:start x="0" y="0"/>
              <wp:lineTo x="0" y="19830"/>
              <wp:lineTo x="14465" y="19830"/>
              <wp:lineTo x="21472" y="12039"/>
              <wp:lineTo x="21472" y="9207"/>
              <wp:lineTo x="20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" b="-5660"/>
                  <a:stretch/>
                </pic:blipFill>
                <pic:spPr bwMode="auto">
                  <a:xfrm>
                    <a:off x="0" y="0"/>
                    <a:ext cx="18205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31F7C" w14:textId="77777777" w:rsidR="0025161D" w:rsidRDefault="0025161D" w:rsidP="0025161D">
    <w:pPr>
      <w:pStyle w:val="Header"/>
      <w:jc w:val="center"/>
    </w:pPr>
  </w:p>
  <w:p w14:paraId="597BB82E" w14:textId="21FB67A3" w:rsidR="0025161D" w:rsidRDefault="0025161D" w:rsidP="0025161D">
    <w:pPr>
      <w:pStyle w:val="Header"/>
      <w:jc w:val="right"/>
    </w:pPr>
  </w:p>
  <w:p w14:paraId="7A559845" w14:textId="77777777" w:rsidR="0020640C" w:rsidRDefault="0020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D65" w14:textId="44C96ACF" w:rsidR="002C73AF" w:rsidRDefault="002C73AF">
    <w:pPr>
      <w:pStyle w:val="Header"/>
    </w:pPr>
    <w:r w:rsidRPr="002C73AF">
      <w:rPr>
        <w:noProof/>
      </w:rPr>
      <w:drawing>
        <wp:anchor distT="0" distB="0" distL="114300" distR="114300" simplePos="0" relativeHeight="251663360" behindDoc="0" locked="0" layoutInCell="1" allowOverlap="1" wp14:anchorId="00CF6B73" wp14:editId="07EE3460">
          <wp:simplePos x="0" y="0"/>
          <wp:positionH relativeFrom="column">
            <wp:posOffset>4400550</wp:posOffset>
          </wp:positionH>
          <wp:positionV relativeFrom="paragraph">
            <wp:posOffset>-68580</wp:posOffset>
          </wp:positionV>
          <wp:extent cx="1820545" cy="561975"/>
          <wp:effectExtent l="0" t="0" r="8255" b="9525"/>
          <wp:wrapThrough wrapText="bothSides">
            <wp:wrapPolygon edited="0">
              <wp:start x="0" y="0"/>
              <wp:lineTo x="0" y="12447"/>
              <wp:lineTo x="3842" y="12447"/>
              <wp:lineTo x="0" y="16108"/>
              <wp:lineTo x="0" y="21234"/>
              <wp:lineTo x="14465" y="21234"/>
              <wp:lineTo x="14917" y="17573"/>
              <wp:lineTo x="13109" y="16108"/>
              <wp:lineTo x="5198" y="12447"/>
              <wp:lineTo x="21472" y="12447"/>
              <wp:lineTo x="21472" y="10983"/>
              <wp:lineTo x="2079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93" b="-9902"/>
                  <a:stretch/>
                </pic:blipFill>
                <pic:spPr bwMode="auto">
                  <a:xfrm>
                    <a:off x="0" y="0"/>
                    <a:ext cx="1820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BAE"/>
    <w:multiLevelType w:val="hybridMultilevel"/>
    <w:tmpl w:val="3528C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D6C"/>
    <w:multiLevelType w:val="hybridMultilevel"/>
    <w:tmpl w:val="02A6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868"/>
    <w:multiLevelType w:val="hybridMultilevel"/>
    <w:tmpl w:val="1FFEC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684"/>
    <w:multiLevelType w:val="hybridMultilevel"/>
    <w:tmpl w:val="B7FE2AC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F155AC0"/>
    <w:multiLevelType w:val="hybridMultilevel"/>
    <w:tmpl w:val="FEFCC9F8"/>
    <w:lvl w:ilvl="0" w:tplc="4F803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D19"/>
    <w:multiLevelType w:val="hybridMultilevel"/>
    <w:tmpl w:val="570E2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82A11"/>
    <w:multiLevelType w:val="hybridMultilevel"/>
    <w:tmpl w:val="EDC8A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1474803">
    <w:abstractNumId w:val="5"/>
  </w:num>
  <w:num w:numId="2" w16cid:durableId="1505129743">
    <w:abstractNumId w:val="2"/>
  </w:num>
  <w:num w:numId="3" w16cid:durableId="1105996473">
    <w:abstractNumId w:val="6"/>
  </w:num>
  <w:num w:numId="4" w16cid:durableId="1811316659">
    <w:abstractNumId w:val="3"/>
  </w:num>
  <w:num w:numId="5" w16cid:durableId="1278874298">
    <w:abstractNumId w:val="0"/>
  </w:num>
  <w:num w:numId="6" w16cid:durableId="372270096">
    <w:abstractNumId w:val="1"/>
  </w:num>
  <w:num w:numId="7" w16cid:durableId="958144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C"/>
    <w:rsid w:val="000347FB"/>
    <w:rsid w:val="00066209"/>
    <w:rsid w:val="001A5D6E"/>
    <w:rsid w:val="0020640C"/>
    <w:rsid w:val="002139F6"/>
    <w:rsid w:val="0025161D"/>
    <w:rsid w:val="002A255E"/>
    <w:rsid w:val="002C73AF"/>
    <w:rsid w:val="003E28A0"/>
    <w:rsid w:val="004114CC"/>
    <w:rsid w:val="004E1AB0"/>
    <w:rsid w:val="004E2755"/>
    <w:rsid w:val="005D3361"/>
    <w:rsid w:val="00791457"/>
    <w:rsid w:val="007A0257"/>
    <w:rsid w:val="007A12EF"/>
    <w:rsid w:val="0082168B"/>
    <w:rsid w:val="00862977"/>
    <w:rsid w:val="009906A9"/>
    <w:rsid w:val="009A22A5"/>
    <w:rsid w:val="009C779F"/>
    <w:rsid w:val="009D3C78"/>
    <w:rsid w:val="00A5059C"/>
    <w:rsid w:val="00A663B2"/>
    <w:rsid w:val="00B33B04"/>
    <w:rsid w:val="00B431B0"/>
    <w:rsid w:val="00BD6A96"/>
    <w:rsid w:val="00C667DA"/>
    <w:rsid w:val="00CB2554"/>
    <w:rsid w:val="00CC79C9"/>
    <w:rsid w:val="00D167EA"/>
    <w:rsid w:val="00D86D9A"/>
    <w:rsid w:val="00E24756"/>
    <w:rsid w:val="00E30538"/>
    <w:rsid w:val="00E47515"/>
    <w:rsid w:val="00E61316"/>
    <w:rsid w:val="00F07E78"/>
    <w:rsid w:val="00F126F2"/>
    <w:rsid w:val="00FB303E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3665"/>
  <w15:chartTrackingRefBased/>
  <w15:docId w15:val="{C7325E53-9731-4500-A286-D255D9C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C9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0C"/>
  </w:style>
  <w:style w:type="paragraph" w:styleId="Footer">
    <w:name w:val="footer"/>
    <w:basedOn w:val="Normal"/>
    <w:link w:val="Foot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0C"/>
  </w:style>
  <w:style w:type="paragraph" w:styleId="NormalWeb">
    <w:name w:val="Normal (Web)"/>
    <w:basedOn w:val="Normal"/>
    <w:uiPriority w:val="99"/>
    <w:semiHidden/>
    <w:unhideWhenUsed/>
    <w:rsid w:val="00251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C79C9"/>
    <w:rPr>
      <w:rFonts w:ascii="Arial Narrow" w:eastAsia="Times New Roman" w:hAnsi="Arial Narrow" w:cs="Arial"/>
      <w:b/>
      <w:szCs w:val="24"/>
    </w:rPr>
  </w:style>
  <w:style w:type="paragraph" w:styleId="BodyText3">
    <w:name w:val="Body Text 3"/>
    <w:basedOn w:val="Normal"/>
    <w:link w:val="BodyText3Char"/>
    <w:rsid w:val="00CC79C9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C79C9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basedOn w:val="Normal"/>
    <w:uiPriority w:val="34"/>
    <w:qFormat/>
    <w:rsid w:val="00E247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945D30350C4C931E7E7C15926463" ma:contentTypeVersion="13" ma:contentTypeDescription="Create a new document." ma:contentTypeScope="" ma:versionID="75ad02c61476c03af70c9a23a313774b">
  <xsd:schema xmlns:xsd="http://www.w3.org/2001/XMLSchema" xmlns:xs="http://www.w3.org/2001/XMLSchema" xmlns:p="http://schemas.microsoft.com/office/2006/metadata/properties" xmlns:ns2="4c85e2d2-48c4-470a-bfbd-5a6319c019c6" xmlns:ns3="6e68b45d-d522-4b37-b8d5-ae82459503cc" targetNamespace="http://schemas.microsoft.com/office/2006/metadata/properties" ma:root="true" ma:fieldsID="8c47efca4e415ba05cad3abd6c250f1f" ns2:_="" ns3:_="">
    <xsd:import namespace="4c85e2d2-48c4-470a-bfbd-5a6319c019c6"/>
    <xsd:import namespace="6e68b45d-d522-4b37-b8d5-ae8245950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e2d2-48c4-470a-bfbd-5a6319c0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45d-d522-4b37-b8d5-ae8245950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1A98E-167B-48FC-B2D3-D2647A44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e2d2-48c4-470a-bfbd-5a6319c019c6"/>
    <ds:schemaRef ds:uri="6e68b45d-d522-4b37-b8d5-ae824595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477FD-6631-4DA4-B9AE-E92CC38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41A57-B408-46AC-887E-2932B2D70D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Raeburn</dc:creator>
  <cp:keywords/>
  <dc:description/>
  <cp:lastModifiedBy>George Grimes</cp:lastModifiedBy>
  <cp:revision>6</cp:revision>
  <dcterms:created xsi:type="dcterms:W3CDTF">2023-02-01T07:47:00Z</dcterms:created>
  <dcterms:modified xsi:type="dcterms:W3CDTF">2025-02-17T09:33:00Z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0x010100505C945D30350C4C931E7E7C15926463</vt:lpwstr>
  </property>
</Properties>
</file>